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17" w:rsidRDefault="00B45317" w:rsidP="003B39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17">
        <w:rPr>
          <w:rFonts w:ascii="Times New Roman" w:hAnsi="Times New Roman" w:cs="Times New Roman"/>
          <w:sz w:val="28"/>
          <w:szCs w:val="28"/>
        </w:rPr>
        <w:t>В период с 14.10.2013 по 16.10.2013 в Местной администрации внутригородского Муниципального образования Санкт-Петербурга муниципальный округ Полюстрово проводилась проверка соблюдения требований законодательства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317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и </w:t>
      </w:r>
      <w:r w:rsidRPr="00B45317">
        <w:rPr>
          <w:rFonts w:ascii="Times New Roman" w:hAnsi="Times New Roman" w:cs="Times New Roman"/>
          <w:sz w:val="28"/>
          <w:szCs w:val="28"/>
        </w:rPr>
        <w:t>выдано предписание об устранении выявленных нарушений. Должностное лицо администрации привлечено к административной ответственности по ч.</w:t>
      </w:r>
      <w:bookmarkStart w:id="0" w:name="_GoBack"/>
      <w:bookmarkEnd w:id="0"/>
      <w:r w:rsidRPr="00B45317">
        <w:rPr>
          <w:rFonts w:ascii="Times New Roman" w:hAnsi="Times New Roman" w:cs="Times New Roman"/>
          <w:sz w:val="28"/>
          <w:szCs w:val="28"/>
        </w:rPr>
        <w:t>1 ст.5.27 КоАП РФ.</w:t>
      </w:r>
    </w:p>
    <w:p w:rsidR="00155193" w:rsidRPr="00B45317" w:rsidRDefault="00155193" w:rsidP="003B39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A31D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.11.2013 года выявленные нарушения полностью устранены.</w:t>
      </w:r>
    </w:p>
    <w:sectPr w:rsidR="00155193" w:rsidRPr="00B4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1"/>
    <w:rsid w:val="00155193"/>
    <w:rsid w:val="001F59EE"/>
    <w:rsid w:val="003555AB"/>
    <w:rsid w:val="003B3985"/>
    <w:rsid w:val="006A31DA"/>
    <w:rsid w:val="00703891"/>
    <w:rsid w:val="00797FCD"/>
    <w:rsid w:val="00A93FCE"/>
    <w:rsid w:val="00B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2013-11-19T08:41:00Z</dcterms:created>
  <dcterms:modified xsi:type="dcterms:W3CDTF">2013-11-19T08:51:00Z</dcterms:modified>
</cp:coreProperties>
</file>