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проведенных заседаний,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1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рассмотренных комиссиями материалов (обращений)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0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Представления служащими недостоверных или неполных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pPr>
              <w:tabs>
                <w:tab w:val="left" w:pos="5655"/>
              </w:tabs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Несоблюдения служащими требований к служебному поведению и (или) об урегулировании ко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Дачи согласия на замещение должности в коммерческой или некоммерческой организации, либо на выполнение работы на условиях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гражданского-правового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договора,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1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Невозможности по объективным причинам представить сведения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установленных комиссиями нарушений, касающихся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 достоверности и полноте сведений о доходах, об имуществе и обязательствах имущественного характера,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к служебному поведению,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урегулировании конфликта интересов,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Соблюдения требований об объективности и уважительности причин непредставления сведений о доходах супруги (супруга) и несовершеннолетних детей,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 государственной службы,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Количество служащих привлеченных к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дисциплинарной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отвественности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 результатам заседаний комиссий,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  <w:tr w:rsidR="000172FE" w:rsidTr="000172FE">
        <w:tc>
          <w:tcPr>
            <w:tcW w:w="8330" w:type="dxa"/>
          </w:tcPr>
          <w:p w:rsidR="000172FE" w:rsidRDefault="000172FE" w:rsidP="000172FE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Количество материалов, направленных комиссиями в правоохранительные органы, ед.</w:t>
            </w:r>
          </w:p>
        </w:tc>
        <w:tc>
          <w:tcPr>
            <w:tcW w:w="1241" w:type="dxa"/>
          </w:tcPr>
          <w:p w:rsidR="000172FE" w:rsidRDefault="000172FE" w:rsidP="000172FE">
            <w:pPr>
              <w:jc w:val="center"/>
            </w:pPr>
            <w:r w:rsidRPr="00C4323F">
              <w:t>0</w:t>
            </w:r>
          </w:p>
        </w:tc>
      </w:tr>
    </w:tbl>
    <w:p w:rsidR="0030349D" w:rsidRPr="000172FE" w:rsidRDefault="0030349D" w:rsidP="000172FE"/>
    <w:sectPr w:rsidR="0030349D" w:rsidRPr="0001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FE"/>
    <w:rsid w:val="000172FE"/>
    <w:rsid w:val="0030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Bochkarev</dc:creator>
  <cp:lastModifiedBy>Roman Bochkarev</cp:lastModifiedBy>
  <cp:revision>1</cp:revision>
  <dcterms:created xsi:type="dcterms:W3CDTF">2015-07-10T13:16:00Z</dcterms:created>
  <dcterms:modified xsi:type="dcterms:W3CDTF">2015-07-10T13:20:00Z</dcterms:modified>
</cp:coreProperties>
</file>